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9C" w:rsidRDefault="00DC429C" w:rsidP="00DC4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29C" w:rsidRDefault="00DC429C" w:rsidP="00DC4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DC429C" w:rsidRDefault="00DC429C" w:rsidP="00DC42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DC429C" w:rsidRDefault="00DC429C" w:rsidP="00DC429C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29C" w:rsidRDefault="00DC429C" w:rsidP="00DC4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DC429C" w:rsidRDefault="00DC429C" w:rsidP="00DC4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DC429C" w:rsidTr="00DC429C">
        <w:tc>
          <w:tcPr>
            <w:tcW w:w="4819" w:type="dxa"/>
            <w:hideMark/>
          </w:tcPr>
          <w:p w:rsidR="00DC429C" w:rsidRDefault="00DC42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DC429C" w:rsidRDefault="00DC429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29C" w:rsidTr="00DC429C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429C" w:rsidRDefault="00DC429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429C" w:rsidRDefault="00DC429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29C" w:rsidRDefault="00DC429C" w:rsidP="00DC429C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C429C" w:rsidRDefault="00DC429C" w:rsidP="00DC429C">
      <w:pPr>
        <w:rPr>
          <w:b/>
        </w:rPr>
      </w:pPr>
      <w:r>
        <w:rPr>
          <w:b/>
        </w:rPr>
        <w:t>22 марта 2021г.                                                                                                                                     02-06/09</w:t>
      </w:r>
    </w:p>
    <w:p w:rsidR="00DC429C" w:rsidRDefault="00DC429C" w:rsidP="00DC429C">
      <w:pPr>
        <w:tabs>
          <w:tab w:val="left" w:pos="6015"/>
        </w:tabs>
      </w:pPr>
      <w:r>
        <w:rPr>
          <w:b/>
        </w:rPr>
        <w:t xml:space="preserve">   </w:t>
      </w:r>
      <w:r>
        <w:t xml:space="preserve">                </w:t>
      </w:r>
    </w:p>
    <w:p w:rsidR="00DC429C" w:rsidRDefault="00DC429C" w:rsidP="0028623B">
      <w:pPr>
        <w:pStyle w:val="a3"/>
        <w:rPr>
          <w:szCs w:val="21"/>
          <w:lang w:eastAsia="ru-RU"/>
        </w:rPr>
      </w:pPr>
      <w:r>
        <w:rPr>
          <w:lang w:eastAsia="ru-RU"/>
        </w:rPr>
        <w:t> </w:t>
      </w:r>
    </w:p>
    <w:p w:rsidR="00DC429C" w:rsidRDefault="00DC429C" w:rsidP="0028623B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ПОСТАНОВЛЕНИЕ</w:t>
      </w:r>
    </w:p>
    <w:p w:rsidR="0028623B" w:rsidRDefault="0028623B" w:rsidP="0028623B">
      <w:pPr>
        <w:pStyle w:val="a3"/>
        <w:rPr>
          <w:sz w:val="28"/>
          <w:szCs w:val="28"/>
          <w:lang w:eastAsia="ru-RU"/>
        </w:rPr>
      </w:pPr>
    </w:p>
    <w:p w:rsidR="00DC429C" w:rsidRDefault="00DC429C" w:rsidP="00DC429C">
      <w:pPr>
        <w:pStyle w:val="a3"/>
        <w:rPr>
          <w:sz w:val="28"/>
          <w:szCs w:val="28"/>
          <w:lang w:eastAsia="ru-RU"/>
        </w:rPr>
      </w:pPr>
      <w:r>
        <w:rPr>
          <w:lang w:eastAsia="ru-RU"/>
        </w:rPr>
        <w:t>«Об организации, составе, порядке деятельности сил и сре</w:t>
      </w:r>
      <w:proofErr w:type="gramStart"/>
      <w:r>
        <w:rPr>
          <w:lang w:eastAsia="ru-RU"/>
        </w:rPr>
        <w:t>дств зв</w:t>
      </w:r>
      <w:proofErr w:type="gramEnd"/>
      <w:r>
        <w:rPr>
          <w:lang w:eastAsia="ru-RU"/>
        </w:rPr>
        <w:t>ена</w:t>
      </w:r>
    </w:p>
    <w:p w:rsidR="00DC429C" w:rsidRDefault="00DC429C" w:rsidP="00DC429C">
      <w:pPr>
        <w:pStyle w:val="a3"/>
        <w:rPr>
          <w:szCs w:val="21"/>
          <w:lang w:eastAsia="ru-RU"/>
        </w:rPr>
      </w:pPr>
      <w:r>
        <w:rPr>
          <w:lang w:eastAsia="ru-RU"/>
        </w:rPr>
        <w:t>территориальной подсистемы государственной системы предупреждения</w:t>
      </w:r>
    </w:p>
    <w:p w:rsidR="00DC429C" w:rsidRDefault="00DC429C" w:rsidP="00DC429C">
      <w:pPr>
        <w:pStyle w:val="a3"/>
        <w:rPr>
          <w:szCs w:val="21"/>
          <w:lang w:eastAsia="ru-RU"/>
        </w:rPr>
      </w:pPr>
      <w:r>
        <w:rPr>
          <w:lang w:eastAsia="ru-RU"/>
        </w:rPr>
        <w:t>и ликвидации чрезвычайных ситуаций вместе с перечнем сил постоянной</w:t>
      </w:r>
    </w:p>
    <w:p w:rsidR="00DC429C" w:rsidRDefault="00DC429C" w:rsidP="00DC429C">
      <w:pPr>
        <w:pStyle w:val="a3"/>
        <w:rPr>
          <w:szCs w:val="21"/>
          <w:lang w:eastAsia="ru-RU"/>
        </w:rPr>
      </w:pPr>
      <w:r>
        <w:rPr>
          <w:lang w:eastAsia="ru-RU"/>
        </w:rPr>
        <w:t>готовности территориальной подсистемы государственной системы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 xml:space="preserve">предупреждения и ликвидации чрезвычайных ситуаций на территории 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DC429C" w:rsidRDefault="00DC429C" w:rsidP="00DC429C">
      <w:pPr>
        <w:pStyle w:val="a3"/>
        <w:rPr>
          <w:szCs w:val="21"/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DC429C" w:rsidP="00B816A0">
      <w:pPr>
        <w:pStyle w:val="a3"/>
        <w:rPr>
          <w:lang w:eastAsia="ru-RU"/>
        </w:rPr>
      </w:pPr>
      <w:proofErr w:type="gramStart"/>
      <w:r>
        <w:rPr>
          <w:lang w:eastAsia="ru-RU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23.06.2016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 № 1007 «О силах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и средствах единой государственной системы предупреждения и ликвидации чрезвычайных ситуаций» (ред. от 20.09.2017 г.), приказа МЧС России от 23 декабря 2005 года № 999 «Об утверждении порядка создания нештатных аварийно-спасательных формирований» (ред. от 30.06.2014 г.),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сельского поселения, администрация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 </w:t>
      </w:r>
      <w:proofErr w:type="gramEnd"/>
    </w:p>
    <w:p w:rsidR="00DC429C" w:rsidRDefault="00DC429C" w:rsidP="00B816A0">
      <w:pPr>
        <w:pStyle w:val="a3"/>
        <w:rPr>
          <w:lang w:eastAsia="ru-RU"/>
        </w:rPr>
      </w:pPr>
      <w:proofErr w:type="gramStart"/>
      <w:r>
        <w:rPr>
          <w:b/>
          <w:lang w:eastAsia="ru-RU"/>
        </w:rPr>
        <w:t>п</w:t>
      </w:r>
      <w:proofErr w:type="gramEnd"/>
      <w:r>
        <w:rPr>
          <w:b/>
          <w:lang w:eastAsia="ru-RU"/>
        </w:rPr>
        <w:t xml:space="preserve"> о с т а н о в л я е т: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B816A0" w:rsidP="00B816A0">
      <w:pPr>
        <w:pStyle w:val="a3"/>
        <w:rPr>
          <w:lang w:eastAsia="ru-RU"/>
        </w:rPr>
      </w:pPr>
      <w:r>
        <w:rPr>
          <w:lang w:eastAsia="ru-RU"/>
        </w:rPr>
        <w:t>1.</w:t>
      </w:r>
      <w:r w:rsidR="00DC429C">
        <w:rPr>
          <w:lang w:eastAsia="ru-RU"/>
        </w:rPr>
        <w:t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сельское поселение «сельсовет «</w:t>
      </w:r>
      <w:proofErr w:type="spellStart"/>
      <w:r w:rsidR="00DC429C">
        <w:rPr>
          <w:lang w:eastAsia="ru-RU"/>
        </w:rPr>
        <w:t>Малоарешевский</w:t>
      </w:r>
      <w:proofErr w:type="spellEnd"/>
      <w:r w:rsidR="00DC429C">
        <w:rPr>
          <w:lang w:eastAsia="ru-RU"/>
        </w:rPr>
        <w:t>» (Приложение 1).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B816A0" w:rsidP="00B816A0">
      <w:pPr>
        <w:pStyle w:val="a3"/>
        <w:rPr>
          <w:lang w:eastAsia="ru-RU"/>
        </w:rPr>
      </w:pPr>
      <w:r>
        <w:rPr>
          <w:lang w:eastAsia="ru-RU"/>
        </w:rPr>
        <w:t>2.</w:t>
      </w:r>
      <w:r w:rsidR="00DC429C">
        <w:rPr>
          <w:lang w:eastAsia="ru-RU"/>
        </w:rPr>
        <w:t xml:space="preserve">Утвердить Перечень сил и средств постоянной </w:t>
      </w:r>
      <w:proofErr w:type="gramStart"/>
      <w:r w:rsidR="00DC429C">
        <w:rPr>
          <w:lang w:eastAsia="ru-RU"/>
        </w:rPr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 w:rsidR="00DC429C">
        <w:rPr>
          <w:lang w:eastAsia="ru-RU"/>
        </w:rPr>
        <w:t xml:space="preserve"> и ликвидации чрезвычайных ситуаций муниципального образования сельское поселение «сельсовет «</w:t>
      </w:r>
      <w:proofErr w:type="spellStart"/>
      <w:r w:rsidR="00DC429C">
        <w:rPr>
          <w:lang w:eastAsia="ru-RU"/>
        </w:rPr>
        <w:t>Малоарешевский</w:t>
      </w:r>
      <w:proofErr w:type="spellEnd"/>
      <w:r w:rsidR="00DC429C">
        <w:rPr>
          <w:lang w:eastAsia="ru-RU"/>
        </w:rPr>
        <w:t>» (далее – сельское звено ТП РСЧС) (Приложение 2).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Руководителям предприятий, организаций и учреждений, привлекаемых для ликвидации чрезвычайных ситуаций на территории сельского поселения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», </w:t>
      </w:r>
      <w:r>
        <w:rPr>
          <w:lang w:eastAsia="ru-RU"/>
        </w:rPr>
        <w:lastRenderedPageBreak/>
        <w:t>ежегодно, к 10 декабря, представлять уточненные и откорректированные данные о силах и средствах постоянной готовности в местную  администрацию сельского поселения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  <w:r w:rsidR="0028623B">
        <w:rPr>
          <w:lang w:eastAsia="ru-RU"/>
        </w:rPr>
        <w:t>. Н</w:t>
      </w:r>
      <w:r>
        <w:rPr>
          <w:lang w:eastAsia="ru-RU"/>
        </w:rPr>
        <w:t>астоящее постановление подлежит размещению на официальном сайте 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B816A0" w:rsidP="00B816A0">
      <w:pPr>
        <w:pStyle w:val="a3"/>
        <w:rPr>
          <w:lang w:eastAsia="ru-RU"/>
        </w:rPr>
      </w:pPr>
      <w:r>
        <w:rPr>
          <w:lang w:eastAsia="ru-RU"/>
        </w:rPr>
        <w:t>3.</w:t>
      </w:r>
      <w:r w:rsidR="00DC429C">
        <w:rPr>
          <w:lang w:eastAsia="ru-RU"/>
        </w:rPr>
        <w:t>Настоящее постановление вступает в силу со дня его опубликования.</w:t>
      </w:r>
    </w:p>
    <w:p w:rsidR="00DC429C" w:rsidRDefault="00DC429C" w:rsidP="00B816A0">
      <w:pPr>
        <w:pStyle w:val="a3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постановления оставляю за собой.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28623B" w:rsidRDefault="0028623B" w:rsidP="00DC429C">
      <w:pPr>
        <w:pStyle w:val="a3"/>
        <w:rPr>
          <w:lang w:eastAsia="ru-RU"/>
        </w:rPr>
      </w:pPr>
    </w:p>
    <w:p w:rsidR="0028623B" w:rsidRDefault="0028623B" w:rsidP="00DC429C">
      <w:pPr>
        <w:pStyle w:val="a3"/>
        <w:rPr>
          <w:lang w:eastAsia="ru-RU"/>
        </w:rPr>
      </w:pPr>
    </w:p>
    <w:p w:rsidR="0028623B" w:rsidRDefault="0028623B" w:rsidP="00DC429C">
      <w:pPr>
        <w:pStyle w:val="a3"/>
        <w:rPr>
          <w:lang w:eastAsia="ru-RU"/>
        </w:rPr>
      </w:pP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 Глава администрации сельского поселения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                                                                                                </w:t>
      </w:r>
      <w:proofErr w:type="spellStart"/>
      <w:r>
        <w:rPr>
          <w:lang w:eastAsia="ru-RU"/>
        </w:rPr>
        <w:t>М.И.Магомедов</w:t>
      </w:r>
      <w:proofErr w:type="spellEnd"/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28623B" w:rsidRDefault="0028623B" w:rsidP="00B816A0">
      <w:pPr>
        <w:pStyle w:val="a3"/>
        <w:rPr>
          <w:lang w:eastAsia="ru-RU"/>
        </w:rPr>
      </w:pPr>
    </w:p>
    <w:p w:rsidR="00B816A0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  <w:r w:rsidR="00B816A0">
        <w:rPr>
          <w:lang w:eastAsia="ru-RU"/>
        </w:rPr>
        <w:t xml:space="preserve">                                                                                                                              </w:t>
      </w:r>
      <w:r w:rsidR="00B816A0">
        <w:rPr>
          <w:lang w:eastAsia="ru-RU"/>
        </w:rPr>
        <w:t>Утверждено</w:t>
      </w:r>
    </w:p>
    <w:p w:rsidR="00B816A0" w:rsidRDefault="00B816A0" w:rsidP="00B816A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</w:t>
      </w:r>
      <w:r>
        <w:rPr>
          <w:lang w:eastAsia="ru-RU"/>
        </w:rPr>
        <w:t>постановлением администрации</w:t>
      </w:r>
    </w:p>
    <w:p w:rsidR="00B816A0" w:rsidRDefault="00B816A0" w:rsidP="00B816A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>
        <w:rPr>
          <w:lang w:eastAsia="ru-RU"/>
        </w:rPr>
        <w:t xml:space="preserve">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B816A0" w:rsidRDefault="00B816A0" w:rsidP="00B816A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lang w:eastAsia="ru-RU"/>
        </w:rPr>
        <w:t>от 22.03.2021 г. №02-06/09</w:t>
      </w:r>
    </w:p>
    <w:p w:rsidR="00DC429C" w:rsidRDefault="00B816A0" w:rsidP="00B816A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DC429C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</w:p>
    <w:p w:rsidR="00DC429C" w:rsidRDefault="00B816A0" w:rsidP="00B816A0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DC429C" w:rsidRDefault="00B816A0" w:rsidP="00B816A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</w:t>
      </w:r>
      <w:r w:rsidR="00DC429C">
        <w:rPr>
          <w:lang w:eastAsia="ru-RU"/>
        </w:rPr>
        <w:t>ПОЛОЖЕНИЕ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об организации, составе, прядке деятельности сил и средств муниципального звена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муниципального образования сельское поселение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DC429C" w:rsidP="00B816A0">
      <w:pPr>
        <w:pStyle w:val="a3"/>
        <w:rPr>
          <w:lang w:eastAsia="ru-RU"/>
        </w:rPr>
      </w:pPr>
      <w:proofErr w:type="gramStart"/>
      <w:r>
        <w:rPr>
          <w:lang w:eastAsia="ru-RU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</w:t>
      </w:r>
      <w:proofErr w:type="gramEnd"/>
      <w:r>
        <w:rPr>
          <w:lang w:eastAsia="ru-RU"/>
        </w:rPr>
        <w:t xml:space="preserve"> и ликвидации чрезвычайных ситуаций».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  сельского поселения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Экстренное реагирование на угрозу и (или) возникновение чрезвычайных ситуаций осуществляют органы управления и силы организаций, на территории которых произошла чрезвычайная ситуация, муниципального образования  сельского поселения «</w:t>
      </w:r>
      <w:r w:rsidR="0028623B">
        <w:rPr>
          <w:lang w:eastAsia="ru-RU"/>
        </w:rPr>
        <w:t>сельсовет «</w:t>
      </w:r>
      <w:proofErr w:type="spellStart"/>
      <w:r w:rsidR="0028623B">
        <w:rPr>
          <w:lang w:eastAsia="ru-RU"/>
        </w:rPr>
        <w:t>Малоарешвский</w:t>
      </w:r>
      <w:proofErr w:type="spellEnd"/>
      <w:r>
        <w:rPr>
          <w:lang w:eastAsia="ru-RU"/>
        </w:rPr>
        <w:t>»,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Ликвидация чрезвычайных ситуаций осуществляется в соответствии с их классификацией:</w:t>
      </w:r>
    </w:p>
    <w:p w:rsidR="00DC429C" w:rsidRDefault="00DC429C" w:rsidP="00B816A0">
      <w:pPr>
        <w:pStyle w:val="a3"/>
        <w:rPr>
          <w:lang w:eastAsia="ru-RU"/>
        </w:rPr>
      </w:pPr>
      <w:proofErr w:type="gramStart"/>
      <w:r>
        <w:rPr>
          <w:lang w:eastAsia="ru-RU"/>
        </w:rPr>
        <w:t>локальная</w:t>
      </w:r>
      <w:proofErr w:type="gramEnd"/>
      <w:r>
        <w:rPr>
          <w:lang w:eastAsia="ru-RU"/>
        </w:rPr>
        <w:t xml:space="preserve"> — силами и средствами организации;</w:t>
      </w:r>
    </w:p>
    <w:p w:rsidR="00DC429C" w:rsidRDefault="00DC429C" w:rsidP="00B816A0">
      <w:pPr>
        <w:pStyle w:val="a3"/>
        <w:rPr>
          <w:lang w:eastAsia="ru-RU"/>
        </w:rPr>
      </w:pPr>
      <w:proofErr w:type="gramStart"/>
      <w:r>
        <w:rPr>
          <w:lang w:eastAsia="ru-RU"/>
        </w:rPr>
        <w:t>муниципальная</w:t>
      </w:r>
      <w:proofErr w:type="gramEnd"/>
      <w:r>
        <w:rPr>
          <w:lang w:eastAsia="ru-RU"/>
        </w:rPr>
        <w:t xml:space="preserve"> — силами и средствами муниципального образования (поселения)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межмуниципальная — силами и средствами муниципальных образований (поселений), если чрезвычайная ситуация не выходит за пределы границ поселений или муниципального района;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межмуниципальная и региональная — силами и средствами органов государственной власти Республики Дагестан, если чрезвычайная ситуация частично распространяется на территории двух и более муниципальных районов Республики Дагестан;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межрегиональная и федеральная — силами и средствами исполнительных органов государственной власти Республики Дагестан если чрезвычайная ситуация частично распространяется на территорию Республики Дагестан.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lastRenderedPageBreak/>
        <w:t>При ликвидации чрезвычайных ситуаций используются силы и средства указанные в пункте 5 настоящего Положения.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 случае недостаточности собственных сил и средств дополнительно привлекаются в установленном порядке силы и средства Дагестанской республиканской подсистемы единой государственной системы предупреждения и ликвидации чрезвычайных ситуаций (далее — РСЧС).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Диспетчера (дежурные) организаций и администрация  сельского поселения при поступлении информации (доклада) об угрозе или возникновении чрезвычайной ситуации осуществляют проведение первичных мероприятий по оповещению и привлечению необходимых сил и средств.</w:t>
      </w:r>
    </w:p>
    <w:p w:rsidR="00B816A0" w:rsidRDefault="00B816A0" w:rsidP="00B816A0">
      <w:pPr>
        <w:pStyle w:val="a3"/>
        <w:rPr>
          <w:lang w:eastAsia="ru-RU"/>
        </w:rPr>
      </w:pPr>
    </w:p>
    <w:p w:rsidR="00B816A0" w:rsidRDefault="00DC429C" w:rsidP="00B816A0">
      <w:pPr>
        <w:pStyle w:val="a3"/>
        <w:rPr>
          <w:lang w:eastAsia="ru-RU"/>
        </w:rPr>
      </w:pPr>
      <w:r>
        <w:rPr>
          <w:lang w:eastAsia="ru-RU"/>
        </w:rPr>
        <w:t xml:space="preserve">Для оценки обстановки и организации управления силами и средствами ликвидации 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B816A0" w:rsidRDefault="00B816A0" w:rsidP="00B816A0">
      <w:pPr>
        <w:pStyle w:val="a3"/>
        <w:rPr>
          <w:lang w:eastAsia="ru-RU"/>
        </w:rPr>
      </w:pP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 xml:space="preserve">Для организации проведения АС и ДНР решением главы администрации или председателя КЧС и ОПБ  сельского </w:t>
      </w:r>
      <w:r w:rsidR="00B816A0">
        <w:rPr>
          <w:lang w:eastAsia="ru-RU"/>
        </w:rPr>
        <w:t>поселения: назначается</w:t>
      </w:r>
      <w:r>
        <w:rPr>
          <w:lang w:eastAsia="ru-RU"/>
        </w:rPr>
        <w:t xml:space="preserve"> (утверждается) руководитель работ по ликвидации чрезвычайной </w:t>
      </w:r>
      <w:r w:rsidR="00B816A0">
        <w:rPr>
          <w:lang w:eastAsia="ru-RU"/>
        </w:rPr>
        <w:t>ситуации; образуется</w:t>
      </w:r>
      <w:r>
        <w:rPr>
          <w:lang w:eastAsia="ru-RU"/>
        </w:rPr>
        <w:t xml:space="preserve"> штаб ликвидации чрезвычайной ситуации, или рабочая группа из числа членов соответствующих КЧС и ПБ.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 целях ликвидации чрезвычайной ситуации создаётся группировка сил и средств сельского звена ТП РСЧС.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Силы и средства сельского звена ТП РСЧС подразделяются на эшелоны исходя из сроков их готовности: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1-й эшелон — силы и средства постоянной готовности с готовностью до 0,5 часа;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2-й эшелон — силы и средства постоянной готовности с готовностью 0,5 – 3 часа;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3-й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 xml:space="preserve">Перечни сил и средств постоянной готовности определяются нормативными правовыми актами главы администрации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муниципального района, главами администраций муниципальных образований городских и сельских поселений 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муниципального района, в пределах своих полномочий, на территории которых расположены потенциально опасные объекты.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Ликвидация чрезвычайных ситуаций проводится поэтапно: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1-й этап — проведение мероприятий по экстренной защите и спасению населения;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lastRenderedPageBreak/>
        <w:t>2-й этап — проведение аварийно-спасательных и других неотложных работ в зонах чрезвычайных ситуаций;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3-й этап — проведение мероприятий по ликвидации последствий чрезвычайных ситуаций.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На первом этапе выполняются: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оповещение об опасности;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приведение в готовность органов управления, сил и средств;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использование средств индивидуальной защиты, убежищ, укрытий;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эвакуация населения из районов, где есть опасность поражения;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ввод сил постоянной готовности в район чрезвычайной ситуации;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выдвижение оперативных групп в район чрезвычайной ситуации 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перекрытие (глушение) источника опасности, остановка (отключение) технологических процессов;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На втором этапе выполняются: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оценка обстановки и принятие решения на проведение АС и ДНР;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создание группировки сил, выдвижение и ввод на объект сил и средств, необходимых для выполнения работ;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проведение аварийно-спасательных работ;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вывод сил и средств по завершении работ и возвращение их к месту дислокации.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На третьем этапе выполняются: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работы по организации первоочередного жизнеобеспечения пострадавшего населения;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дезактивация, дегазация, дезинфекция территории, дорог, сооружений и других объектов;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продовольственное, медико-санитарное, топливно-энергетическое и транспортное обеспечение;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перераспределение ресурсов в пользу пострадавшего района;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возвращение населения из мест временного размещения.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Республики Дагестан и  сельского поселения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проведение эвакуационных мероприятий;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остановка деятельности организаций, находящихся в зоне чрезвычайной ситуации;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ограничение доступа людей в зону чрезвычайной ситуации;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использование сре</w:t>
      </w:r>
      <w:proofErr w:type="gramStart"/>
      <w:r>
        <w:rPr>
          <w:lang w:eastAsia="ru-RU"/>
        </w:rPr>
        <w:t>дств св</w:t>
      </w:r>
      <w:proofErr w:type="gramEnd"/>
      <w:r>
        <w:rPr>
          <w:lang w:eastAsia="ru-RU"/>
        </w:rPr>
        <w:t>язи и оповещения, транспортных средств и иного имущества организаций, находящихся в зоне чрезвычайной ситуации в порядке, установленном законами и иными нормативными правовыми актами Российской Федерации и Республики Дагестан;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lastRenderedPageBreak/>
        <w:t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 xml:space="preserve">Руководители работ по ликвидации чрезвычайных ситуаций незамедлительно информируют администрацию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муниципального района и  сельское поселение «</w:t>
      </w:r>
      <w:r w:rsidR="0028623B">
        <w:rPr>
          <w:lang w:eastAsia="ru-RU"/>
        </w:rPr>
        <w:t>сельсовет «</w:t>
      </w:r>
      <w:proofErr w:type="spellStart"/>
      <w:r w:rsidR="0028623B">
        <w:rPr>
          <w:lang w:eastAsia="ru-RU"/>
        </w:rPr>
        <w:t>Малоарешевский</w:t>
      </w:r>
      <w:proofErr w:type="spellEnd"/>
      <w:r>
        <w:rPr>
          <w:lang w:eastAsia="ru-RU"/>
        </w:rPr>
        <w:t>»,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Руководитель работ по ликвидации чрезвычайных ситуаций обязан: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получить исчерпывающую информацию о чрезвычайной ситуации;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произвести разведку и оценить обстановку в месте проведения спасательных работ;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определить технологию и разработать план проведения аварийно-спасательных работ;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непрерывно следить за изменениями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создать резерв сил и средств, организовать посменную работу подразделений, питание и отдых;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обеспечить безопасность спасателей, сохранность техники;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организовать пункты сбора пострадавших и пункты медицинской помощи;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определить порядок убытия с места аварийно-спасательных работ подразделений и взаимодействующих служб.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 xml:space="preserve">Организация поддержания общественного порядка при чрезвычайных ситуациях природного и техногенного характера определяется нормативными правовыми актами администрации Республики Дагестан,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муниципального района и органов местного  сельского поселения «</w:t>
      </w:r>
      <w:r w:rsidR="00B816A0">
        <w:rPr>
          <w:lang w:eastAsia="ru-RU"/>
        </w:rPr>
        <w:t>сельсовет «</w:t>
      </w:r>
      <w:proofErr w:type="spellStart"/>
      <w:r w:rsidR="00B816A0">
        <w:rPr>
          <w:lang w:eastAsia="ru-RU"/>
        </w:rPr>
        <w:t>Малоарешевский</w:t>
      </w:r>
      <w:proofErr w:type="spellEnd"/>
      <w:r>
        <w:rPr>
          <w:lang w:eastAsia="ru-RU"/>
        </w:rPr>
        <w:t>».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DC429C" w:rsidRDefault="00DC429C" w:rsidP="00B816A0">
      <w:pPr>
        <w:pStyle w:val="a3"/>
        <w:rPr>
          <w:lang w:eastAsia="ru-RU"/>
        </w:rPr>
      </w:pPr>
      <w:r>
        <w:rPr>
          <w:lang w:eastAsia="ru-RU"/>
        </w:rPr>
        <w:t> </w:t>
      </w:r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Default="00B816A0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DC429C" w:rsidRDefault="00DC429C" w:rsidP="00B816A0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16A0" w:rsidRPr="00B816A0" w:rsidRDefault="00B816A0" w:rsidP="00B816A0">
      <w:pPr>
        <w:pStyle w:val="a3"/>
      </w:pPr>
      <w:r>
        <w:t xml:space="preserve">                                                                                                                        </w:t>
      </w:r>
      <w:r w:rsidRPr="00B816A0">
        <w:t>Утвержден</w:t>
      </w:r>
    </w:p>
    <w:p w:rsidR="00B816A0" w:rsidRPr="00B816A0" w:rsidRDefault="00B816A0" w:rsidP="00B816A0">
      <w:pPr>
        <w:pStyle w:val="a3"/>
      </w:pPr>
      <w:r>
        <w:t xml:space="preserve">                                                                                                                       </w:t>
      </w:r>
      <w:r w:rsidRPr="00B816A0">
        <w:t>постановлением администрации</w:t>
      </w:r>
    </w:p>
    <w:p w:rsidR="00B816A0" w:rsidRPr="00B816A0" w:rsidRDefault="00B816A0" w:rsidP="00B816A0">
      <w:pPr>
        <w:pStyle w:val="a3"/>
      </w:pPr>
      <w:r>
        <w:t xml:space="preserve">                                                                                 </w:t>
      </w:r>
      <w:r w:rsidRPr="00B816A0">
        <w:t>МО сельское поселение «сельсовет «</w:t>
      </w:r>
      <w:proofErr w:type="spellStart"/>
      <w:r w:rsidRPr="00B816A0">
        <w:t>Малоарешевский</w:t>
      </w:r>
      <w:proofErr w:type="spellEnd"/>
      <w:r w:rsidRPr="00B816A0">
        <w:t>»</w:t>
      </w:r>
    </w:p>
    <w:p w:rsidR="00B816A0" w:rsidRPr="00B816A0" w:rsidRDefault="00B816A0" w:rsidP="00B816A0">
      <w:pPr>
        <w:pStyle w:val="a3"/>
      </w:pPr>
      <w:r>
        <w:t xml:space="preserve">                                                                                                                                   </w:t>
      </w:r>
      <w:r w:rsidRPr="00B816A0">
        <w:t>от 22.03.2021 г. №02-06/09</w:t>
      </w:r>
    </w:p>
    <w:p w:rsidR="00DC429C" w:rsidRPr="00B816A0" w:rsidRDefault="00DC429C" w:rsidP="00B816A0">
      <w:pPr>
        <w:pStyle w:val="a3"/>
      </w:pPr>
    </w:p>
    <w:p w:rsidR="00DC429C" w:rsidRDefault="00B816A0" w:rsidP="00B816A0">
      <w:pPr>
        <w:pStyle w:val="a3"/>
      </w:pPr>
      <w:r>
        <w:t xml:space="preserve">                                                               </w:t>
      </w:r>
      <w:r w:rsidR="00DC429C" w:rsidRPr="00B816A0">
        <w:t>ПЕРЕЧЕНЬ</w:t>
      </w:r>
    </w:p>
    <w:p w:rsidR="00B816A0" w:rsidRPr="00B816A0" w:rsidRDefault="00B816A0" w:rsidP="00B816A0">
      <w:pPr>
        <w:pStyle w:val="a3"/>
      </w:pP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сил и средств постоянной готовности муниципального звена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>территориальной подсистемы единой государственной системы предупреждения и ликвидации чрезвычайных ситуаций</w:t>
      </w:r>
    </w:p>
    <w:p w:rsidR="00DC429C" w:rsidRDefault="00DC429C" w:rsidP="00DC429C">
      <w:pPr>
        <w:pStyle w:val="a3"/>
        <w:rPr>
          <w:lang w:eastAsia="ru-RU"/>
        </w:rPr>
      </w:pPr>
      <w:r>
        <w:rPr>
          <w:lang w:eastAsia="ru-RU"/>
        </w:rPr>
        <w:t xml:space="preserve">муниципального образования сельское поселение «сельсовет « 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 xml:space="preserve">» </w:t>
      </w:r>
      <w:proofErr w:type="spellStart"/>
      <w:r>
        <w:rPr>
          <w:lang w:eastAsia="ru-RU"/>
        </w:rPr>
        <w:t>Кизлярского</w:t>
      </w:r>
      <w:proofErr w:type="spellEnd"/>
      <w:r>
        <w:rPr>
          <w:lang w:eastAsia="ru-RU"/>
        </w:rPr>
        <w:t xml:space="preserve"> муниципального района Республики Дагестан</w:t>
      </w:r>
    </w:p>
    <w:p w:rsidR="00DC429C" w:rsidRPr="0028623B" w:rsidRDefault="00DC429C" w:rsidP="0028623B">
      <w:pPr>
        <w:pStyle w:val="a3"/>
      </w:pPr>
    </w:p>
    <w:p w:rsidR="00DC429C" w:rsidRPr="0028623B" w:rsidRDefault="00DC429C" w:rsidP="0028623B">
      <w:pPr>
        <w:pStyle w:val="a3"/>
      </w:pPr>
      <w:r w:rsidRPr="0028623B"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2450"/>
        <w:gridCol w:w="2015"/>
        <w:gridCol w:w="1966"/>
        <w:gridCol w:w="2077"/>
      </w:tblGrid>
      <w:tr w:rsidR="00DC429C" w:rsidRPr="0028623B" w:rsidTr="00DC429C">
        <w:trPr>
          <w:tblHeader/>
        </w:trPr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№</w:t>
            </w:r>
          </w:p>
          <w:p w:rsidR="00DC429C" w:rsidRPr="0028623B" w:rsidRDefault="00DC429C" w:rsidP="0028623B">
            <w:pPr>
              <w:pStyle w:val="a3"/>
            </w:pPr>
            <w:proofErr w:type="gramStart"/>
            <w:r w:rsidRPr="0028623B">
              <w:t>п</w:t>
            </w:r>
            <w:proofErr w:type="gramEnd"/>
            <w:r w:rsidRPr="0028623B">
              <w:t>/п</w:t>
            </w:r>
          </w:p>
        </w:tc>
        <w:tc>
          <w:tcPr>
            <w:tcW w:w="2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Наименование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формирования</w:t>
            </w:r>
          </w:p>
        </w:tc>
        <w:tc>
          <w:tcPr>
            <w:tcW w:w="2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Наименование организации</w:t>
            </w:r>
          </w:p>
        </w:tc>
        <w:tc>
          <w:tcPr>
            <w:tcW w:w="1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Назначение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формирования</w:t>
            </w:r>
          </w:p>
        </w:tc>
        <w:tc>
          <w:tcPr>
            <w:tcW w:w="2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Оснащение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формирования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 </w:t>
            </w:r>
          </w:p>
        </w:tc>
      </w:tr>
      <w:tr w:rsidR="00DC429C" w:rsidRPr="0028623B" w:rsidTr="00DC429C">
        <w:tc>
          <w:tcPr>
            <w:tcW w:w="114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1.</w:t>
            </w:r>
          </w:p>
        </w:tc>
        <w:tc>
          <w:tcPr>
            <w:tcW w:w="24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Противопожарная команда</w:t>
            </w:r>
          </w:p>
        </w:tc>
        <w:tc>
          <w:tcPr>
            <w:tcW w:w="2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1. ДПД   (по согласованию)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 </w:t>
            </w:r>
          </w:p>
        </w:tc>
        <w:tc>
          <w:tcPr>
            <w:tcW w:w="196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Тушение пожаров</w:t>
            </w:r>
          </w:p>
        </w:tc>
        <w:tc>
          <w:tcPr>
            <w:tcW w:w="2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 __</w:t>
            </w:r>
          </w:p>
        </w:tc>
      </w:tr>
      <w:tr w:rsidR="00DC429C" w:rsidRPr="0028623B" w:rsidTr="00DC429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2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2. Мобильные группы в населенных пунктах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(по согласованию)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2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 __</w:t>
            </w:r>
          </w:p>
        </w:tc>
      </w:tr>
      <w:tr w:rsidR="00DC429C" w:rsidRPr="0028623B" w:rsidTr="00DC429C"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2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2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1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  <w:tc>
          <w:tcPr>
            <w:tcW w:w="2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</w:p>
        </w:tc>
      </w:tr>
      <w:tr w:rsidR="00DC429C" w:rsidRPr="0028623B" w:rsidTr="00DC429C"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2.</w:t>
            </w:r>
          </w:p>
        </w:tc>
        <w:tc>
          <w:tcPr>
            <w:tcW w:w="24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Команда охраны общественного порядка</w:t>
            </w:r>
          </w:p>
        </w:tc>
        <w:tc>
          <w:tcPr>
            <w:tcW w:w="20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ЧОП (по согласованию)</w:t>
            </w:r>
          </w:p>
          <w:p w:rsidR="00DC429C" w:rsidRPr="0028623B" w:rsidRDefault="00DC429C" w:rsidP="0028623B">
            <w:pPr>
              <w:pStyle w:val="a3"/>
            </w:pPr>
            <w:r w:rsidRPr="0028623B">
              <w:t>ДНД (по согласованию)</w:t>
            </w:r>
          </w:p>
          <w:p w:rsidR="00DC429C" w:rsidRPr="0028623B" w:rsidRDefault="00DC429C" w:rsidP="0028623B">
            <w:pPr>
              <w:pStyle w:val="a3"/>
            </w:pPr>
            <w:r w:rsidRPr="0028623B">
              <w:lastRenderedPageBreak/>
              <w:t> </w:t>
            </w:r>
          </w:p>
        </w:tc>
        <w:tc>
          <w:tcPr>
            <w:tcW w:w="19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lastRenderedPageBreak/>
              <w:t>Охрана общественного порядка</w:t>
            </w:r>
          </w:p>
        </w:tc>
        <w:tc>
          <w:tcPr>
            <w:tcW w:w="20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C429C" w:rsidRPr="0028623B" w:rsidRDefault="00DC429C" w:rsidP="0028623B">
            <w:pPr>
              <w:pStyle w:val="a3"/>
            </w:pPr>
            <w:r w:rsidRPr="0028623B">
              <w:t>—</w:t>
            </w:r>
          </w:p>
        </w:tc>
      </w:tr>
    </w:tbl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26D7"/>
    <w:multiLevelType w:val="multilevel"/>
    <w:tmpl w:val="47EC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9C"/>
    <w:rsid w:val="0028623B"/>
    <w:rsid w:val="004A39D3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816A0"/>
    <w:rsid w:val="00BB2909"/>
    <w:rsid w:val="00D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2021-04-15T14:20:00Z</cp:lastPrinted>
  <dcterms:created xsi:type="dcterms:W3CDTF">2021-04-15T14:18:00Z</dcterms:created>
  <dcterms:modified xsi:type="dcterms:W3CDTF">2021-04-16T11:48:00Z</dcterms:modified>
</cp:coreProperties>
</file>