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86" w:rsidRDefault="00A14F86" w:rsidP="00A14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3165475</wp:posOffset>
            </wp:positionH>
            <wp:positionV relativeFrom="paragraph">
              <wp:posOffset>-276225</wp:posOffset>
            </wp:positionV>
            <wp:extent cx="1038225" cy="776605"/>
            <wp:effectExtent l="0" t="0" r="952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F86" w:rsidRDefault="00A14F86" w:rsidP="00A14F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</w:t>
      </w:r>
    </w:p>
    <w:p w:rsidR="00A14F86" w:rsidRDefault="00A14F86" w:rsidP="00A14F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РЕСПУБЛИКА ДАГЕСТАН  КИЗЛЯРСКИЙ РАЙОН                                                                                            </w:t>
      </w:r>
    </w:p>
    <w:p w:rsidR="00A14F86" w:rsidRDefault="00A14F86" w:rsidP="00A14F8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АДМИНИСТРАЦИЯ МУНИЦИПАЛЬНОГО ОБРАЗОВАНИЯ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F86" w:rsidRDefault="00A14F86" w:rsidP="00A14F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«СЕЛЬСОВЕТ «МАЛОАРЕШЕВСКИЙ»</w:t>
      </w:r>
    </w:p>
    <w:p w:rsidR="00A14F86" w:rsidRDefault="00A14F86" w:rsidP="00A1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A14F86" w:rsidTr="00A14F86">
        <w:tc>
          <w:tcPr>
            <w:tcW w:w="4819" w:type="dxa"/>
            <w:hideMark/>
          </w:tcPr>
          <w:p w:rsidR="00A14F86" w:rsidRDefault="00A14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368806,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РД,Кизлярский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алая-Арешевка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820" w:type="dxa"/>
            <w:hideMark/>
          </w:tcPr>
          <w:p w:rsidR="00A14F86" w:rsidRDefault="00A14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mpanisat@mail.ru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F86" w:rsidTr="00A14F86">
        <w:trPr>
          <w:trHeight w:hRule="exact" w:val="80"/>
        </w:trPr>
        <w:tc>
          <w:tcPr>
            <w:tcW w:w="48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4F86" w:rsidRDefault="00A14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4F86" w:rsidRDefault="00A14F86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F86" w:rsidRDefault="00A14F86" w:rsidP="00A14F8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6172200" cy="10795"/>
                <wp:effectExtent l="28575" t="3429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107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3pt" to="48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14F86" w:rsidRDefault="00A14F86" w:rsidP="00A14F86">
      <w:pPr>
        <w:rPr>
          <w:b/>
        </w:rPr>
      </w:pPr>
      <w:r>
        <w:rPr>
          <w:b/>
        </w:rPr>
        <w:t xml:space="preserve">22 марта 2021г.                                                                                                                №02-06/7 </w:t>
      </w:r>
    </w:p>
    <w:p w:rsidR="00A14F86" w:rsidRDefault="00A14F86" w:rsidP="00A14F86">
      <w:pPr>
        <w:tabs>
          <w:tab w:val="left" w:pos="6015"/>
        </w:tabs>
      </w:pPr>
      <w:r>
        <w:rPr>
          <w:b/>
        </w:rPr>
        <w:t xml:space="preserve">   </w:t>
      </w:r>
      <w:r>
        <w:t xml:space="preserve">                                                   </w:t>
      </w: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   ПОСТАНОВЛЕНИЕ</w:t>
      </w:r>
      <w:r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 </w:t>
      </w:r>
    </w:p>
    <w:p w:rsidR="00A14F86" w:rsidRDefault="00A14F86" w:rsidP="00A14F86">
      <w:pPr>
        <w:shd w:val="clear" w:color="auto" w:fill="FFFFFF"/>
        <w:spacing w:before="965" w:after="0" w:line="317" w:lineRule="exact"/>
        <w:ind w:right="48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 проведении эвакуационных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чрезвычайных ситуациях</w:t>
      </w:r>
    </w:p>
    <w:p w:rsidR="00A14F86" w:rsidRDefault="00A14F86" w:rsidP="00A14F86">
      <w:pPr>
        <w:shd w:val="clear" w:color="auto" w:fill="FFFFFF"/>
        <w:spacing w:before="643" w:after="0" w:line="326" w:lineRule="exact"/>
        <w:ind w:left="19" w:right="29"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Законами РФ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№28-ФЗ «О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обороне», от 21.12.1994 г. № 68-ФЗ «О защите населения и территорий от чрез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вычайных ситуаций природного и техногенного характера» и в целях защиты насе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поселения от чрезвычайных ситуаций</w:t>
      </w:r>
    </w:p>
    <w:p w:rsidR="00A14F86" w:rsidRDefault="00A14F86" w:rsidP="00A14F86">
      <w:pPr>
        <w:shd w:val="clear" w:color="auto" w:fill="FFFFFF"/>
        <w:spacing w:before="278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4F86" w:rsidRDefault="00A14F86" w:rsidP="00A14F86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  <w:tab w:val="left" w:leader="underscore" w:pos="7589"/>
          <w:tab w:val="left" w:leader="underscore" w:pos="9058"/>
        </w:tabs>
        <w:autoSpaceDE w:val="0"/>
        <w:autoSpaceDN w:val="0"/>
        <w:adjustRightInd w:val="0"/>
        <w:spacing w:before="264" w:after="0" w:line="322" w:lineRule="exact"/>
        <w:ind w:left="38" w:right="10" w:firstLine="869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руководству Положение об эвакуационных мероприятиях в чрезвычайных ситуациях (прилагается). </w:t>
      </w:r>
    </w:p>
    <w:p w:rsidR="00A14F86" w:rsidRDefault="00A14F86" w:rsidP="00A14F86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left="38" w:firstLine="86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объектов экономики принять к руководству Положение об эвакуационных мероприятиях в чрезвычайных ситуациях.</w:t>
      </w:r>
    </w:p>
    <w:p w:rsidR="00A14F86" w:rsidRDefault="00A14F86" w:rsidP="00A14F86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left="38" w:firstLine="86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ам.главы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по делам ГО и ЧС администрации  сельского поселения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Малоарешевский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</w:t>
      </w:r>
    </w:p>
    <w:p w:rsidR="00A14F86" w:rsidRDefault="00A14F86" w:rsidP="00A14F8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left="90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A14F86" w:rsidRDefault="00A14F86" w:rsidP="00A14F8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left="90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A14F86" w:rsidRDefault="00A14F86" w:rsidP="00A14F8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</w:t>
      </w:r>
    </w:p>
    <w:p w:rsidR="00A14F86" w:rsidRDefault="00A14F86" w:rsidP="00A14F8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Малоарешевский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14F86" w:rsidRDefault="00A14F86" w:rsidP="00A14F86">
      <w:pPr>
        <w:shd w:val="clear" w:color="auto" w:fill="FFFFFF"/>
        <w:spacing w:before="12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86" w:rsidRDefault="00A14F86" w:rsidP="00A14F8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4F86" w:rsidRDefault="00A14F86" w:rsidP="00A14F86">
      <w:pPr>
        <w:shd w:val="clear" w:color="auto" w:fill="FFFFFF"/>
        <w:spacing w:after="0" w:line="240" w:lineRule="auto"/>
        <w:ind w:left="3540" w:hanging="2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эвакуационных мероприятиях в чрезвычайных ситуациях</w:t>
      </w:r>
    </w:p>
    <w:p w:rsidR="00A14F86" w:rsidRDefault="00A14F86" w:rsidP="00A14F86">
      <w:pPr>
        <w:shd w:val="clear" w:color="auto" w:fill="FFFFFF"/>
        <w:spacing w:before="269" w:after="0" w:line="278" w:lineRule="exact"/>
        <w:ind w:right="77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>Эвакуация населения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комплекс мероприятий по организованному вывозу (выводу) насе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ления из зон чрезвычайной ситуации или вероятной чрезвычайной ситуации (ЧС) природного и техногенного характера и его кратковременному размещению в заблаговременно подготовленных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 условиям первоочередного жизнеобеспечения безопасных (вне зон действия поражающих фак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торов источника ЧС) районах - далее безопасные районы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Эвакуация считается законченной, 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гда все подлежащее эвакуации население, будет вывезено (выведено) за границы зоны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поражающих факторов источника ЧС в безопасные районы.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4" w:right="72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Особенности проведения эвакуации определяются характером источника ЧС (радиоак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тивное загрязнение или химическое заражение местности, землетрясение, снежная лавина, сель,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наводнение),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стью проведения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Указанные признаки могут быть положены в основу класси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вариантов проведения эвакуации.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4" w:right="67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зависимости от времени и сроков проведения выделяются следующие варианты эва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куации населения: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упреждающая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(заблаговременная),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экстренная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(безотлагательная).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74" w:lineRule="exact"/>
        <w:ind w:left="14" w:right="58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 получении достоверных данных о высокой вероятности возникновения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запроект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ной аварии на потенциально опасных объектах или стихийного бедствия проводится упреждаю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щая (заблаговременная) эвакуация населения из зон возможного действия поражающих факторов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(прогнозируемых зон ЧС). Основанием для введения данной меры защиты является краткосроч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 xml:space="preserve">ный прогноз возникновения </w:t>
      </w:r>
      <w:proofErr w:type="gramStart"/>
      <w:r w:rsidR="005109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</w:t>
      </w:r>
      <w:proofErr w:type="gramEnd"/>
      <w:r w:rsidR="005109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="005109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проектной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аварии или стихийного бедствия на период от несколь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ких десятков минут до нескольких суток, который может уточняться в течение этого срока.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74" w:lineRule="exact"/>
        <w:ind w:left="14" w:right="48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случае возникновения ЧС проводится экстренная (безотлагательная) эвакуация насе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ления. Вывоз (вывод) населения из зон ЧС может осуществляться при малом времени упреждения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в условиях воздействия на людей поражающих факторов источника ЧС.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4" w:right="43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нарушения нормального жизнеобеспечения населения, при котором возникает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угроза жизни и здоровью людей, также проводится экстренная (безотлагательная) эвакуация. Не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 xml:space="preserve">обходимость принятия решения на эвакуацию населения и сроки ее осуществления в условиях,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когда организация первоочередного жизнеобеспечения технически невозможна или экономиче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ски нецелесообразна. При условии организации первоочередного жизнеобеспечения сроки прове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эвакуации определяются транспортными возможностями.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10" w:after="0" w:line="274" w:lineRule="exact"/>
        <w:ind w:left="14" w:right="38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зависимости от развития ЧС и численности выводимого из зоны ЧС населения могут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быть выделены следующие варианты эвакуации: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локальная, местная, региональная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74" w:lineRule="exact"/>
        <w:ind w:left="14" w:right="29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Локальная эвакуация проводится в том случае, если зона возможного воздействия 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>ражающих факторов источника ЧС ограничена пределами отдельных сельских населенных пунк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тов, при этом численность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эвак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онаселения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не превышает нескольких тысяч человек. В этом случае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эвакуируемое население размещается, как правило, в примыкающих к зоне ЧС населенных пунк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>тах или не пострадавших районах (вне зон действия поражающих факторов источника ЧС).</w:t>
      </w:r>
    </w:p>
    <w:p w:rsidR="00A14F86" w:rsidRDefault="00A14F86" w:rsidP="00A14F8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274" w:lineRule="exact"/>
        <w:ind w:left="14" w:right="29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Местная эвакуация проводится в том случае, если в зону ЧС попадают средние города,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отдельные районы крупных городов, сельские районы. При этом численность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>жет составлять от нескольких тысяч до десятков тысяч человек, которые размещаются, как прави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ло, в безопасных районах смежных с зоной ЧС.</w:t>
      </w:r>
    </w:p>
    <w:p w:rsidR="00A14F86" w:rsidRDefault="00A14F86" w:rsidP="00A14F86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5" w:after="0" w:line="274" w:lineRule="exact"/>
        <w:ind w:left="72" w:right="14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Региональная эвакуация осуществляется при условии распространения воздействия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поражающих факторов на значительные площади, охватывающие территории одного или не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скольких регионов с высокой плотностью населения, включающие крупные города. При про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ведении региональной эвакуации вывозимое (выводимое) из зоны ЧС население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может быть эва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 xml:space="preserve">куировано на значительные расстояния от постоянного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меета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проживания.</w:t>
      </w:r>
    </w:p>
    <w:p w:rsidR="00A14F86" w:rsidRDefault="00A14F86" w:rsidP="00A14F86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74" w:lineRule="exact"/>
        <w:ind w:left="72" w:right="5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зависимости от охвата эвакуационными мероприятиями населения, оказавшегося в зоне ЧС, выделяют следующие варианты их проведения: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общая эвакуация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частичная эвакуация.</w:t>
      </w:r>
    </w:p>
    <w:p w:rsidR="00A14F86" w:rsidRDefault="00A14F86" w:rsidP="00A14F86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74" w:lineRule="exact"/>
        <w:ind w:left="72" w:firstLine="74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Общая эвакуация предполагает вывоз (вывод) всех категорий населения из зоны ЧС. Частичная эвакуация осуществляется при необходимости вывода из зоны ЧС нетрудоспособного населения, детей дошкольного возраста, учащихся школ, колледжей, лицеев.</w:t>
      </w:r>
    </w:p>
    <w:p w:rsidR="004A39D3" w:rsidRDefault="004A39D3"/>
    <w:sectPr w:rsid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2A7"/>
    <w:multiLevelType w:val="singleLevel"/>
    <w:tmpl w:val="63CE5598"/>
    <w:lvl w:ilvl="0">
      <w:start w:val="10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5DA4C39"/>
    <w:multiLevelType w:val="singleLevel"/>
    <w:tmpl w:val="EB34E6E6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710F80"/>
    <w:multiLevelType w:val="singleLevel"/>
    <w:tmpl w:val="CC987670"/>
    <w:lvl w:ilvl="0">
      <w:start w:val="2"/>
      <w:numFmt w:val="decimal"/>
      <w:lvlText w:val="1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6"/>
    <w:rsid w:val="004A39D3"/>
    <w:rsid w:val="005109B4"/>
    <w:rsid w:val="005266FD"/>
    <w:rsid w:val="00526FB4"/>
    <w:rsid w:val="0067260C"/>
    <w:rsid w:val="007F10B1"/>
    <w:rsid w:val="009733BB"/>
    <w:rsid w:val="009A0099"/>
    <w:rsid w:val="00A14F86"/>
    <w:rsid w:val="00AF754E"/>
    <w:rsid w:val="00B62CDE"/>
    <w:rsid w:val="00B759FD"/>
    <w:rsid w:val="00B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892</Words>
  <Characters>5086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2021-04-15T13:52:00Z</dcterms:created>
  <dcterms:modified xsi:type="dcterms:W3CDTF">2021-04-16T12:24:00Z</dcterms:modified>
</cp:coreProperties>
</file>